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D30C6" w14:textId="465AE97E" w:rsidR="00976D78" w:rsidRDefault="005234ED" w:rsidP="005234ED">
      <w:pPr>
        <w:jc w:val="center"/>
        <w:rPr>
          <w:rFonts w:ascii="Meiryo UI" w:eastAsia="Meiryo UI" w:hAnsi="Meiryo UI"/>
          <w:sz w:val="28"/>
          <w:szCs w:val="28"/>
        </w:rPr>
      </w:pPr>
      <w:r w:rsidRPr="005234ED">
        <w:rPr>
          <w:rFonts w:ascii="Meiryo UI" w:eastAsia="Meiryo UI" w:hAnsi="Meiryo UI" w:hint="eastAsia"/>
          <w:sz w:val="28"/>
          <w:szCs w:val="28"/>
        </w:rPr>
        <w:t>グローバルプロモーションサービス利用</w:t>
      </w:r>
      <w:r>
        <w:rPr>
          <w:rFonts w:ascii="Meiryo UI" w:eastAsia="Meiryo UI" w:hAnsi="Meiryo UI" w:hint="eastAsia"/>
          <w:sz w:val="28"/>
          <w:szCs w:val="28"/>
        </w:rPr>
        <w:t>申込み・</w:t>
      </w:r>
      <w:r w:rsidRPr="005234ED">
        <w:rPr>
          <w:rFonts w:ascii="Meiryo UI" w:eastAsia="Meiryo UI" w:hAnsi="Meiryo UI" w:hint="eastAsia"/>
          <w:sz w:val="28"/>
          <w:szCs w:val="28"/>
        </w:rPr>
        <w:t>契約書</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378"/>
        <w:gridCol w:w="1896"/>
        <w:gridCol w:w="425"/>
        <w:gridCol w:w="3315"/>
      </w:tblGrid>
      <w:tr w:rsidR="00E24435" w:rsidRPr="00582DBE" w14:paraId="2C8DDC3F" w14:textId="77777777" w:rsidTr="00577FF8">
        <w:trPr>
          <w:trHeight w:val="348"/>
        </w:trPr>
        <w:tc>
          <w:tcPr>
            <w:tcW w:w="8213" w:type="dxa"/>
            <w:gridSpan w:val="5"/>
          </w:tcPr>
          <w:p w14:paraId="6A6B2C42" w14:textId="28BC6C4E" w:rsidR="00E24435" w:rsidRPr="00582DBE" w:rsidRDefault="00B42EDC" w:rsidP="00B42EDC">
            <w:pPr>
              <w:jc w:val="center"/>
              <w:rPr>
                <w:rFonts w:ascii="Meiryo UI" w:eastAsia="Meiryo UI" w:hAnsi="Meiryo UI"/>
                <w:sz w:val="18"/>
                <w:szCs w:val="18"/>
              </w:rPr>
            </w:pPr>
            <w:r w:rsidRPr="00582DBE">
              <w:rPr>
                <w:rFonts w:ascii="Meiryo UI" w:eastAsia="Meiryo UI" w:hAnsi="Meiryo UI" w:hint="eastAsia"/>
                <w:sz w:val="18"/>
                <w:szCs w:val="18"/>
              </w:rPr>
              <w:t>ご希望</w:t>
            </w:r>
            <w:r w:rsidR="00E24435" w:rsidRPr="00582DBE">
              <w:rPr>
                <w:rFonts w:ascii="Meiryo UI" w:eastAsia="Meiryo UI" w:hAnsi="Meiryo UI" w:hint="eastAsia"/>
                <w:sz w:val="18"/>
                <w:szCs w:val="18"/>
              </w:rPr>
              <w:t>利用サービス</w:t>
            </w:r>
          </w:p>
        </w:tc>
      </w:tr>
      <w:tr w:rsidR="00B42EDC" w:rsidRPr="00582DBE" w14:paraId="67C4D37B" w14:textId="11913BB0" w:rsidTr="00577FF8">
        <w:trPr>
          <w:trHeight w:val="300"/>
        </w:trPr>
        <w:tc>
          <w:tcPr>
            <w:tcW w:w="2199" w:type="dxa"/>
            <w:tcBorders>
              <w:right w:val="nil"/>
            </w:tcBorders>
          </w:tcPr>
          <w:p w14:paraId="59472D35" w14:textId="43B789BE" w:rsidR="00B42EDC" w:rsidRPr="00582DBE" w:rsidRDefault="00B42EDC" w:rsidP="00B42EDC">
            <w:pPr>
              <w:rPr>
                <w:rFonts w:ascii="Meiryo UI" w:eastAsia="Meiryo UI" w:hAnsi="Meiryo UI"/>
                <w:sz w:val="18"/>
                <w:szCs w:val="18"/>
              </w:rPr>
            </w:pPr>
            <w:r w:rsidRPr="00582DBE">
              <w:rPr>
                <w:rFonts w:ascii="Meiryo UI" w:eastAsia="Meiryo UI" w:hAnsi="Meiryo UI" w:hint="eastAsia"/>
                <w:sz w:val="18"/>
                <w:szCs w:val="18"/>
              </w:rPr>
              <w:t xml:space="preserve">・私書箱サービス　</w:t>
            </w:r>
          </w:p>
        </w:tc>
        <w:tc>
          <w:tcPr>
            <w:tcW w:w="378" w:type="dxa"/>
            <w:tcBorders>
              <w:left w:val="nil"/>
            </w:tcBorders>
          </w:tcPr>
          <w:p w14:paraId="1A9E3FAB" w14:textId="77777777" w:rsidR="00B42EDC" w:rsidRPr="00582DBE" w:rsidRDefault="00B42EDC" w:rsidP="005234ED">
            <w:pPr>
              <w:rPr>
                <w:rFonts w:ascii="Meiryo UI" w:eastAsia="Meiryo UI" w:hAnsi="Meiryo UI"/>
                <w:sz w:val="18"/>
                <w:szCs w:val="18"/>
              </w:rPr>
            </w:pPr>
            <w:r w:rsidRPr="00582DBE">
              <w:rPr>
                <w:rFonts w:ascii="Meiryo UI" w:eastAsia="Meiryo UI" w:hAnsi="Meiryo UI" w:hint="eastAsia"/>
                <w:sz w:val="18"/>
                <w:szCs w:val="18"/>
              </w:rPr>
              <w:t>□</w:t>
            </w:r>
          </w:p>
        </w:tc>
        <w:tc>
          <w:tcPr>
            <w:tcW w:w="1896" w:type="dxa"/>
            <w:tcBorders>
              <w:right w:val="nil"/>
            </w:tcBorders>
          </w:tcPr>
          <w:p w14:paraId="43FD4ECC" w14:textId="56168252" w:rsidR="00B42EDC" w:rsidRPr="00582DBE" w:rsidRDefault="00B42EDC" w:rsidP="005234ED">
            <w:pPr>
              <w:rPr>
                <w:rFonts w:ascii="Meiryo UI" w:eastAsia="Meiryo UI" w:hAnsi="Meiryo UI"/>
                <w:sz w:val="18"/>
                <w:szCs w:val="18"/>
              </w:rPr>
            </w:pPr>
            <w:r w:rsidRPr="00582DBE">
              <w:rPr>
                <w:rFonts w:ascii="Meiryo UI" w:eastAsia="Meiryo UI" w:hAnsi="Meiryo UI" w:hint="eastAsia"/>
                <w:sz w:val="18"/>
                <w:szCs w:val="18"/>
              </w:rPr>
              <w:t>・キャンペーンプラン</w:t>
            </w:r>
          </w:p>
        </w:tc>
        <w:tc>
          <w:tcPr>
            <w:tcW w:w="425" w:type="dxa"/>
            <w:tcBorders>
              <w:left w:val="nil"/>
            </w:tcBorders>
          </w:tcPr>
          <w:p w14:paraId="20D35CCC" w14:textId="5194E369" w:rsidR="00B42EDC" w:rsidRPr="00582DBE" w:rsidRDefault="00B42EDC" w:rsidP="00B42EDC">
            <w:pPr>
              <w:rPr>
                <w:rFonts w:ascii="Meiryo UI" w:eastAsia="Meiryo UI" w:hAnsi="Meiryo UI"/>
                <w:sz w:val="18"/>
                <w:szCs w:val="18"/>
              </w:rPr>
            </w:pPr>
            <w:r w:rsidRPr="00582DBE">
              <w:rPr>
                <w:rFonts w:ascii="Meiryo UI" w:eastAsia="Meiryo UI" w:hAnsi="Meiryo UI" w:hint="eastAsia"/>
                <w:sz w:val="18"/>
                <w:szCs w:val="18"/>
              </w:rPr>
              <w:t>□</w:t>
            </w:r>
          </w:p>
        </w:tc>
        <w:tc>
          <w:tcPr>
            <w:tcW w:w="3315" w:type="dxa"/>
          </w:tcPr>
          <w:p w14:paraId="0BAB9825" w14:textId="77777777" w:rsidR="00B42EDC" w:rsidRPr="00582DBE" w:rsidRDefault="00B42EDC" w:rsidP="00B42EDC">
            <w:pPr>
              <w:rPr>
                <w:rFonts w:ascii="Meiryo UI" w:eastAsia="Meiryo UI" w:hAnsi="Meiryo UI"/>
                <w:sz w:val="18"/>
                <w:szCs w:val="18"/>
              </w:rPr>
            </w:pPr>
          </w:p>
        </w:tc>
      </w:tr>
      <w:tr w:rsidR="00B42EDC" w:rsidRPr="00582DBE" w14:paraId="10E4476F" w14:textId="30CD5402" w:rsidTr="00577FF8">
        <w:trPr>
          <w:trHeight w:val="324"/>
        </w:trPr>
        <w:tc>
          <w:tcPr>
            <w:tcW w:w="2199" w:type="dxa"/>
            <w:tcBorders>
              <w:right w:val="nil"/>
            </w:tcBorders>
          </w:tcPr>
          <w:p w14:paraId="04F1FAB1" w14:textId="551FBB9E" w:rsidR="00B42EDC" w:rsidRPr="00582DBE" w:rsidRDefault="00B42EDC" w:rsidP="00B42EDC">
            <w:pPr>
              <w:rPr>
                <w:rFonts w:ascii="Meiryo UI" w:eastAsia="Meiryo UI" w:hAnsi="Meiryo UI"/>
                <w:sz w:val="18"/>
                <w:szCs w:val="18"/>
              </w:rPr>
            </w:pPr>
            <w:r w:rsidRPr="00582DBE">
              <w:rPr>
                <w:rFonts w:ascii="Meiryo UI" w:eastAsia="Meiryo UI" w:hAnsi="Meiryo UI" w:hint="eastAsia"/>
                <w:sz w:val="18"/>
                <w:szCs w:val="18"/>
              </w:rPr>
              <w:t>・貸ロッカーサービス</w:t>
            </w:r>
          </w:p>
        </w:tc>
        <w:tc>
          <w:tcPr>
            <w:tcW w:w="378" w:type="dxa"/>
            <w:tcBorders>
              <w:left w:val="nil"/>
            </w:tcBorders>
          </w:tcPr>
          <w:p w14:paraId="522B0615" w14:textId="77777777" w:rsidR="00B42EDC" w:rsidRPr="00582DBE" w:rsidRDefault="00B42EDC" w:rsidP="005234ED">
            <w:pPr>
              <w:rPr>
                <w:rFonts w:ascii="Meiryo UI" w:eastAsia="Meiryo UI" w:hAnsi="Meiryo UI"/>
                <w:sz w:val="18"/>
                <w:szCs w:val="18"/>
              </w:rPr>
            </w:pPr>
            <w:r w:rsidRPr="00582DBE">
              <w:rPr>
                <w:rFonts w:ascii="Meiryo UI" w:eastAsia="Meiryo UI" w:hAnsi="Meiryo UI" w:hint="eastAsia"/>
                <w:sz w:val="18"/>
                <w:szCs w:val="18"/>
              </w:rPr>
              <w:t>□</w:t>
            </w:r>
          </w:p>
        </w:tc>
        <w:tc>
          <w:tcPr>
            <w:tcW w:w="1896" w:type="dxa"/>
            <w:tcBorders>
              <w:right w:val="nil"/>
            </w:tcBorders>
          </w:tcPr>
          <w:p w14:paraId="57952CCB" w14:textId="148AA962" w:rsidR="00B42EDC" w:rsidRPr="00582DBE" w:rsidRDefault="00B42EDC" w:rsidP="005234ED">
            <w:pPr>
              <w:rPr>
                <w:rFonts w:ascii="Meiryo UI" w:eastAsia="Meiryo UI" w:hAnsi="Meiryo UI"/>
                <w:sz w:val="18"/>
                <w:szCs w:val="18"/>
              </w:rPr>
            </w:pPr>
            <w:r w:rsidRPr="00582DBE">
              <w:rPr>
                <w:rFonts w:ascii="Meiryo UI" w:eastAsia="Meiryo UI" w:hAnsi="Meiryo UI" w:hint="eastAsia"/>
                <w:sz w:val="18"/>
                <w:szCs w:val="18"/>
              </w:rPr>
              <w:t>・ビジネスプラン</w:t>
            </w:r>
          </w:p>
        </w:tc>
        <w:tc>
          <w:tcPr>
            <w:tcW w:w="425" w:type="dxa"/>
            <w:tcBorders>
              <w:left w:val="nil"/>
            </w:tcBorders>
          </w:tcPr>
          <w:p w14:paraId="39663F25" w14:textId="1DB6A57C" w:rsidR="00B42EDC" w:rsidRPr="00582DBE" w:rsidRDefault="00B42EDC" w:rsidP="00B42EDC">
            <w:pPr>
              <w:rPr>
                <w:rFonts w:ascii="Meiryo UI" w:eastAsia="Meiryo UI" w:hAnsi="Meiryo UI"/>
                <w:sz w:val="18"/>
                <w:szCs w:val="18"/>
              </w:rPr>
            </w:pPr>
            <w:r w:rsidRPr="00582DBE">
              <w:rPr>
                <w:rFonts w:ascii="Meiryo UI" w:eastAsia="Meiryo UI" w:hAnsi="Meiryo UI" w:hint="eastAsia"/>
                <w:sz w:val="18"/>
                <w:szCs w:val="18"/>
              </w:rPr>
              <w:t>□</w:t>
            </w:r>
          </w:p>
        </w:tc>
        <w:tc>
          <w:tcPr>
            <w:tcW w:w="3315" w:type="dxa"/>
          </w:tcPr>
          <w:p w14:paraId="501C9164" w14:textId="77777777" w:rsidR="00B42EDC" w:rsidRPr="00582DBE" w:rsidRDefault="00B42EDC" w:rsidP="00B42EDC">
            <w:pPr>
              <w:rPr>
                <w:rFonts w:ascii="Meiryo UI" w:eastAsia="Meiryo UI" w:hAnsi="Meiryo UI"/>
                <w:sz w:val="18"/>
                <w:szCs w:val="18"/>
              </w:rPr>
            </w:pPr>
          </w:p>
        </w:tc>
      </w:tr>
      <w:tr w:rsidR="00B42EDC" w:rsidRPr="00582DBE" w14:paraId="53D2D2F1" w14:textId="3CC4F292" w:rsidTr="00577FF8">
        <w:trPr>
          <w:trHeight w:val="276"/>
        </w:trPr>
        <w:tc>
          <w:tcPr>
            <w:tcW w:w="2199" w:type="dxa"/>
            <w:tcBorders>
              <w:right w:val="nil"/>
            </w:tcBorders>
          </w:tcPr>
          <w:p w14:paraId="20951F14" w14:textId="73E31992" w:rsidR="00B42EDC" w:rsidRPr="00582DBE" w:rsidRDefault="00B42EDC" w:rsidP="00B42EDC">
            <w:pPr>
              <w:rPr>
                <w:rFonts w:ascii="Meiryo UI" w:eastAsia="Meiryo UI" w:hAnsi="Meiryo UI"/>
                <w:sz w:val="18"/>
                <w:szCs w:val="18"/>
              </w:rPr>
            </w:pPr>
            <w:r w:rsidRPr="00582DBE">
              <w:rPr>
                <w:rFonts w:ascii="Meiryo UI" w:eastAsia="Meiryo UI" w:hAnsi="Meiryo UI" w:hint="eastAsia"/>
                <w:sz w:val="18"/>
                <w:szCs w:val="18"/>
              </w:rPr>
              <w:t xml:space="preserve">・受付サービス　</w:t>
            </w:r>
          </w:p>
        </w:tc>
        <w:tc>
          <w:tcPr>
            <w:tcW w:w="378" w:type="dxa"/>
            <w:tcBorders>
              <w:left w:val="nil"/>
            </w:tcBorders>
          </w:tcPr>
          <w:p w14:paraId="13D60D1F" w14:textId="77777777" w:rsidR="00B42EDC" w:rsidRPr="00582DBE" w:rsidRDefault="00B42EDC" w:rsidP="005234ED">
            <w:pPr>
              <w:rPr>
                <w:rFonts w:ascii="Meiryo UI" w:eastAsia="Meiryo UI" w:hAnsi="Meiryo UI"/>
                <w:sz w:val="18"/>
                <w:szCs w:val="18"/>
              </w:rPr>
            </w:pPr>
            <w:r w:rsidRPr="00582DBE">
              <w:rPr>
                <w:rFonts w:ascii="Meiryo UI" w:eastAsia="Meiryo UI" w:hAnsi="Meiryo UI" w:hint="eastAsia"/>
                <w:sz w:val="18"/>
                <w:szCs w:val="18"/>
              </w:rPr>
              <w:t>□</w:t>
            </w:r>
          </w:p>
        </w:tc>
        <w:tc>
          <w:tcPr>
            <w:tcW w:w="1896" w:type="dxa"/>
            <w:tcBorders>
              <w:right w:val="nil"/>
            </w:tcBorders>
          </w:tcPr>
          <w:p w14:paraId="15C22359" w14:textId="29ED3584" w:rsidR="00B42EDC" w:rsidRPr="00582DBE" w:rsidRDefault="00B42EDC" w:rsidP="005234ED">
            <w:pPr>
              <w:rPr>
                <w:rFonts w:ascii="Meiryo UI" w:eastAsia="Meiryo UI" w:hAnsi="Meiryo UI"/>
                <w:sz w:val="18"/>
                <w:szCs w:val="18"/>
              </w:rPr>
            </w:pPr>
            <w:r w:rsidRPr="00582DBE">
              <w:rPr>
                <w:rFonts w:ascii="Meiryo UI" w:eastAsia="Meiryo UI" w:hAnsi="Meiryo UI" w:hint="eastAsia"/>
                <w:sz w:val="18"/>
                <w:szCs w:val="18"/>
              </w:rPr>
              <w:t>・ゴールドプラン</w:t>
            </w:r>
          </w:p>
        </w:tc>
        <w:tc>
          <w:tcPr>
            <w:tcW w:w="425" w:type="dxa"/>
            <w:tcBorders>
              <w:left w:val="nil"/>
            </w:tcBorders>
          </w:tcPr>
          <w:p w14:paraId="44778977" w14:textId="02F73CF9" w:rsidR="00B42EDC" w:rsidRPr="00582DBE" w:rsidRDefault="00B42EDC" w:rsidP="00B42EDC">
            <w:pPr>
              <w:rPr>
                <w:rFonts w:ascii="Meiryo UI" w:eastAsia="Meiryo UI" w:hAnsi="Meiryo UI"/>
                <w:sz w:val="18"/>
                <w:szCs w:val="18"/>
              </w:rPr>
            </w:pPr>
            <w:r w:rsidRPr="00582DBE">
              <w:rPr>
                <w:rFonts w:ascii="Meiryo UI" w:eastAsia="Meiryo UI" w:hAnsi="Meiryo UI" w:hint="eastAsia"/>
                <w:sz w:val="18"/>
                <w:szCs w:val="18"/>
              </w:rPr>
              <w:t>□</w:t>
            </w:r>
          </w:p>
        </w:tc>
        <w:tc>
          <w:tcPr>
            <w:tcW w:w="3315" w:type="dxa"/>
          </w:tcPr>
          <w:p w14:paraId="6A9A9CB5" w14:textId="77777777" w:rsidR="00B42EDC" w:rsidRPr="00582DBE" w:rsidRDefault="00B42EDC" w:rsidP="00B42EDC">
            <w:pPr>
              <w:rPr>
                <w:rFonts w:ascii="Meiryo UI" w:eastAsia="Meiryo UI" w:hAnsi="Meiryo UI"/>
                <w:sz w:val="18"/>
                <w:szCs w:val="18"/>
              </w:rPr>
            </w:pPr>
          </w:p>
        </w:tc>
      </w:tr>
      <w:tr w:rsidR="00B42EDC" w:rsidRPr="00582DBE" w14:paraId="086297FF" w14:textId="7DFF5880" w:rsidTr="00577FF8">
        <w:trPr>
          <w:trHeight w:val="288"/>
        </w:trPr>
        <w:tc>
          <w:tcPr>
            <w:tcW w:w="2199" w:type="dxa"/>
            <w:tcBorders>
              <w:right w:val="nil"/>
            </w:tcBorders>
          </w:tcPr>
          <w:p w14:paraId="59F33793" w14:textId="6A4DA415" w:rsidR="00B42EDC" w:rsidRPr="00582DBE" w:rsidRDefault="00B42EDC" w:rsidP="00B42EDC">
            <w:pPr>
              <w:rPr>
                <w:rFonts w:ascii="Meiryo UI" w:eastAsia="Meiryo UI" w:hAnsi="Meiryo UI"/>
              </w:rPr>
            </w:pPr>
            <w:r w:rsidRPr="00582DBE">
              <w:rPr>
                <w:rFonts w:ascii="Meiryo UI" w:eastAsia="Meiryo UI" w:hAnsi="Meiryo UI" w:hint="eastAsia"/>
              </w:rPr>
              <w:t xml:space="preserve">・IP電話レンタルサービス　</w:t>
            </w:r>
          </w:p>
        </w:tc>
        <w:tc>
          <w:tcPr>
            <w:tcW w:w="378" w:type="dxa"/>
            <w:tcBorders>
              <w:left w:val="nil"/>
            </w:tcBorders>
          </w:tcPr>
          <w:p w14:paraId="62A7DBF1" w14:textId="77777777" w:rsidR="00B42EDC" w:rsidRPr="00582DBE" w:rsidRDefault="00B42EDC" w:rsidP="005234ED">
            <w:pPr>
              <w:rPr>
                <w:rFonts w:ascii="Meiryo UI" w:eastAsia="Meiryo UI" w:hAnsi="Meiryo UI"/>
                <w:sz w:val="18"/>
                <w:szCs w:val="18"/>
              </w:rPr>
            </w:pPr>
            <w:r w:rsidRPr="00582DBE">
              <w:rPr>
                <w:rFonts w:ascii="Meiryo UI" w:eastAsia="Meiryo UI" w:hAnsi="Meiryo UI" w:hint="eastAsia"/>
                <w:sz w:val="18"/>
                <w:szCs w:val="18"/>
              </w:rPr>
              <w:t>□</w:t>
            </w:r>
          </w:p>
        </w:tc>
        <w:tc>
          <w:tcPr>
            <w:tcW w:w="1896" w:type="dxa"/>
            <w:tcBorders>
              <w:right w:val="nil"/>
            </w:tcBorders>
          </w:tcPr>
          <w:p w14:paraId="5CAD88B6" w14:textId="0FDAA5A3" w:rsidR="00B42EDC" w:rsidRPr="00582DBE" w:rsidRDefault="00B42EDC" w:rsidP="005234ED">
            <w:pPr>
              <w:rPr>
                <w:rFonts w:ascii="Meiryo UI" w:eastAsia="Meiryo UI" w:hAnsi="Meiryo UI"/>
                <w:sz w:val="18"/>
                <w:szCs w:val="18"/>
              </w:rPr>
            </w:pPr>
            <w:r w:rsidRPr="00582DBE">
              <w:rPr>
                <w:rFonts w:ascii="Meiryo UI" w:eastAsia="Meiryo UI" w:hAnsi="Meiryo UI" w:hint="eastAsia"/>
                <w:sz w:val="18"/>
                <w:szCs w:val="18"/>
              </w:rPr>
              <w:t>・プレミアム</w:t>
            </w:r>
          </w:p>
        </w:tc>
        <w:tc>
          <w:tcPr>
            <w:tcW w:w="425" w:type="dxa"/>
            <w:tcBorders>
              <w:left w:val="nil"/>
            </w:tcBorders>
          </w:tcPr>
          <w:p w14:paraId="007D8258" w14:textId="61EAD567" w:rsidR="00B42EDC" w:rsidRPr="00582DBE" w:rsidRDefault="00B42EDC" w:rsidP="00B42EDC">
            <w:pPr>
              <w:rPr>
                <w:rFonts w:ascii="Meiryo UI" w:eastAsia="Meiryo UI" w:hAnsi="Meiryo UI"/>
                <w:sz w:val="18"/>
                <w:szCs w:val="18"/>
              </w:rPr>
            </w:pPr>
            <w:r w:rsidRPr="00582DBE">
              <w:rPr>
                <w:rFonts w:ascii="Meiryo UI" w:eastAsia="Meiryo UI" w:hAnsi="Meiryo UI" w:hint="eastAsia"/>
                <w:sz w:val="18"/>
                <w:szCs w:val="18"/>
              </w:rPr>
              <w:t>□</w:t>
            </w:r>
          </w:p>
        </w:tc>
        <w:tc>
          <w:tcPr>
            <w:tcW w:w="3315" w:type="dxa"/>
          </w:tcPr>
          <w:p w14:paraId="47F32162" w14:textId="77777777" w:rsidR="00B42EDC" w:rsidRPr="00582DBE" w:rsidRDefault="00B42EDC" w:rsidP="00B42EDC">
            <w:pPr>
              <w:rPr>
                <w:rFonts w:ascii="Meiryo UI" w:eastAsia="Meiryo UI" w:hAnsi="Meiryo UI"/>
                <w:sz w:val="18"/>
                <w:szCs w:val="18"/>
              </w:rPr>
            </w:pPr>
          </w:p>
        </w:tc>
      </w:tr>
    </w:tbl>
    <w:p w14:paraId="1CF81D0C" w14:textId="39F36365" w:rsidR="005234ED" w:rsidRPr="00582DBE" w:rsidRDefault="003D5120" w:rsidP="003D5120">
      <w:pPr>
        <w:jc w:val="center"/>
        <w:rPr>
          <w:rFonts w:ascii="Meiryo UI" w:eastAsia="Meiryo UI" w:hAnsi="Meiryo UI"/>
          <w:sz w:val="18"/>
          <w:szCs w:val="18"/>
        </w:rPr>
      </w:pPr>
      <w:r w:rsidRPr="00582DBE">
        <w:rPr>
          <w:rFonts w:ascii="Meiryo UI" w:eastAsia="Meiryo UI" w:hAnsi="Meiryo UI" w:hint="eastAsia"/>
          <w:sz w:val="18"/>
          <w:szCs w:val="18"/>
        </w:rPr>
        <w:t>下記の利用規約に同意の上、申込・契約致します</w:t>
      </w:r>
    </w:p>
    <w:p w14:paraId="10F36256" w14:textId="77777777" w:rsidR="003D5120" w:rsidRPr="00582DBE" w:rsidRDefault="003D5120" w:rsidP="00964ABA">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第1条　総則</w:t>
      </w:r>
    </w:p>
    <w:p w14:paraId="64102E05" w14:textId="77777777" w:rsidR="003D5120" w:rsidRPr="00582DBE" w:rsidRDefault="003D5120" w:rsidP="00964ABA">
      <w:pPr>
        <w:pStyle w:val="font8"/>
        <w:numPr>
          <w:ilvl w:val="0"/>
          <w:numId w:val="1"/>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利用者とは本規約を承認・尊守の上、グローバルプロモーション合同会社（以下「当社」という。）に当社の提供するサービス（以下「以下当サービスという」）を申込み、当サービスの規約（以下「本規約」という）を承諾し本サービス申込をする者とする。また一部のサービスは犯罪収益移転防止法を遵守しその目的を達するために犯罪収益移転防止法に則った本人確認に同意するものとする。</w:t>
      </w:r>
    </w:p>
    <w:p w14:paraId="5BC2592C" w14:textId="77777777" w:rsidR="003D5120" w:rsidRPr="00582DBE" w:rsidRDefault="003D5120" w:rsidP="003D5120">
      <w:pPr>
        <w:pStyle w:val="font8"/>
        <w:numPr>
          <w:ilvl w:val="0"/>
          <w:numId w:val="1"/>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本規約及びサービス内容は予告なく変更することがあり、その場合当社は当ＷＥＢサイト上に通知し、以降全ての利用者に適用する。</w:t>
      </w:r>
    </w:p>
    <w:p w14:paraId="49E3C147"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第2条　利用代金等</w:t>
      </w:r>
    </w:p>
    <w:p w14:paraId="417AA7E5" w14:textId="77777777" w:rsidR="003D5120" w:rsidRPr="00582DBE" w:rsidRDefault="003D5120" w:rsidP="003D5120">
      <w:pPr>
        <w:pStyle w:val="font8"/>
        <w:numPr>
          <w:ilvl w:val="0"/>
          <w:numId w:val="2"/>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rPr>
        <w:t>当社サービスは入金確認後開始する。また本サービスは自動継続とする。</w:t>
      </w:r>
      <w:r w:rsidRPr="00582DBE">
        <w:rPr>
          <w:rFonts w:ascii="Meiryo UI" w:eastAsia="Meiryo UI" w:hAnsi="Meiryo UI" w:cs="Arial"/>
          <w:color w:val="848079"/>
          <w:sz w:val="16"/>
          <w:szCs w:val="16"/>
          <w:bdr w:val="none" w:sz="0" w:space="0" w:color="auto" w:frame="1"/>
        </w:rPr>
        <w:t>また、利用料・追加費用などの未納がある場合、当該利用者へのサービスを停止することができる。</w:t>
      </w:r>
    </w:p>
    <w:p w14:paraId="1987D3A3" w14:textId="77777777" w:rsidR="003D5120" w:rsidRPr="00582DBE" w:rsidRDefault="003D5120" w:rsidP="003D5120">
      <w:pPr>
        <w:pStyle w:val="font8"/>
        <w:numPr>
          <w:ilvl w:val="0"/>
          <w:numId w:val="2"/>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入金された初期登録費用または利用料などは返金しない。</w:t>
      </w:r>
    </w:p>
    <w:p w14:paraId="0ACEC6B8"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第3条　強制解約</w:t>
      </w:r>
      <w:r w:rsidRPr="00582DBE">
        <w:rPr>
          <w:rFonts w:ascii="Meiryo UI" w:eastAsia="Meiryo UI" w:hAnsi="Meiryo UI" w:cs="Arial"/>
          <w:color w:val="848079"/>
          <w:sz w:val="16"/>
          <w:szCs w:val="16"/>
          <w:bdr w:val="none" w:sz="0" w:space="0" w:color="auto" w:frame="1"/>
        </w:rPr>
        <w:br/>
        <w:t xml:space="preserve">当サービスは当社が不適切と判断した利用者については強制解約できるものとする。　</w:t>
      </w:r>
    </w:p>
    <w:p w14:paraId="39AA44A8" w14:textId="77777777" w:rsidR="003D5120" w:rsidRPr="00582DBE" w:rsidRDefault="003D5120" w:rsidP="003D5120">
      <w:pPr>
        <w:pStyle w:val="font8"/>
        <w:numPr>
          <w:ilvl w:val="0"/>
          <w:numId w:val="3"/>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rPr>
        <w:t>第三者へご迷惑をかける行為・犯罪行為・違法行為の利用。または、その恐れのある利用。</w:t>
      </w:r>
    </w:p>
    <w:p w14:paraId="5418A344" w14:textId="77777777" w:rsidR="003D5120" w:rsidRPr="00582DBE" w:rsidRDefault="003D5120" w:rsidP="003D5120">
      <w:pPr>
        <w:pStyle w:val="font8"/>
        <w:numPr>
          <w:ilvl w:val="0"/>
          <w:numId w:val="3"/>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利用料などの未納</w:t>
      </w:r>
    </w:p>
    <w:p w14:paraId="503C576C" w14:textId="77777777" w:rsidR="003D5120" w:rsidRPr="00582DBE" w:rsidRDefault="003D5120" w:rsidP="003D5120">
      <w:pPr>
        <w:pStyle w:val="font8"/>
        <w:numPr>
          <w:ilvl w:val="0"/>
          <w:numId w:val="3"/>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その他当社が不適切と判断した場合</w:t>
      </w:r>
    </w:p>
    <w:p w14:paraId="35F29D68" w14:textId="77777777" w:rsidR="003D5120" w:rsidRPr="00582DBE" w:rsidRDefault="003D5120" w:rsidP="003D5120">
      <w:pPr>
        <w:pStyle w:val="font8"/>
        <w:numPr>
          <w:ilvl w:val="0"/>
          <w:numId w:val="3"/>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申込時の内容に虚偽等があった場合</w:t>
      </w:r>
    </w:p>
    <w:p w14:paraId="378D6A16" w14:textId="77777777" w:rsidR="003D5120" w:rsidRPr="00582DBE" w:rsidRDefault="003D5120" w:rsidP="003D5120">
      <w:pPr>
        <w:pStyle w:val="font8"/>
        <w:numPr>
          <w:ilvl w:val="0"/>
          <w:numId w:val="3"/>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第三者への当社サービスの貸与</w:t>
      </w:r>
    </w:p>
    <w:p w14:paraId="472B9686"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第4条　届出事項の変更等</w:t>
      </w:r>
    </w:p>
    <w:p w14:paraId="6E3A65EC" w14:textId="77777777" w:rsidR="003D5120" w:rsidRPr="00582DBE" w:rsidRDefault="003D5120" w:rsidP="003D5120">
      <w:pPr>
        <w:pStyle w:val="font8"/>
        <w:numPr>
          <w:ilvl w:val="0"/>
          <w:numId w:val="4"/>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利用の届出事項に（連絡先住所など）変更が生じた場合は、速やかに当社へ通達する事。通達ない場合、これに伴う利用者の不利益について当社は一切責任を負わない事とする。</w:t>
      </w:r>
    </w:p>
    <w:p w14:paraId="5165075E" w14:textId="77777777" w:rsidR="003D5120" w:rsidRPr="00582DBE" w:rsidRDefault="003D5120" w:rsidP="003D5120">
      <w:pPr>
        <w:pStyle w:val="font8"/>
        <w:numPr>
          <w:ilvl w:val="0"/>
          <w:numId w:val="4"/>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一ヵ月以上連絡が取れない場合、強制解約とする。</w:t>
      </w:r>
      <w:r w:rsidRPr="00582DBE">
        <w:rPr>
          <w:rFonts w:ascii="Meiryo UI" w:eastAsia="Meiryo UI" w:hAnsi="Meiryo UI" w:cs="Arial"/>
          <w:color w:val="848079"/>
          <w:sz w:val="16"/>
          <w:szCs w:val="16"/>
        </w:rPr>
        <w:br/>
      </w:r>
      <w:r w:rsidRPr="00582DBE">
        <w:rPr>
          <w:rFonts w:ascii="Meiryo UI" w:eastAsia="Meiryo UI" w:hAnsi="Meiryo UI" w:cs="Arial"/>
          <w:color w:val="848079"/>
          <w:sz w:val="16"/>
          <w:szCs w:val="16"/>
          <w:bdr w:val="none" w:sz="0" w:space="0" w:color="auto" w:frame="1"/>
        </w:rPr>
        <w:t>但し、前もって通達がある場合、若しくは当社が正当な理由と判断した場合はこの限りではない。</w:t>
      </w:r>
    </w:p>
    <w:p w14:paraId="2BD88C13"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第5条　契約番号</w:t>
      </w:r>
    </w:p>
    <w:p w14:paraId="2D827019" w14:textId="77777777" w:rsidR="003D5120" w:rsidRPr="00582DBE" w:rsidRDefault="003D5120" w:rsidP="00964ABA">
      <w:pPr>
        <w:pStyle w:val="font8"/>
        <w:numPr>
          <w:ilvl w:val="0"/>
          <w:numId w:val="5"/>
        </w:numPr>
        <w:spacing w:before="0" w:beforeAutospacing="0" w:after="0" w:afterAutospacing="0"/>
        <w:ind w:left="120" w:rightChars="-300" w:right="-48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当サービスによる契約番号は当サービスを受ける正当な権限を有する者とみなしますので、利用者は契約番号を厳重に保管し、他者に漏洩しないよう注意する事。当社は契約番号の提示にて本人確認を行い当サービスの取引を行う為、利用者からの情報漏洩による損害は補償しない。</w:t>
      </w:r>
    </w:p>
    <w:p w14:paraId="00133598" w14:textId="77777777" w:rsidR="003D5120" w:rsidRPr="00582DBE" w:rsidRDefault="003D5120" w:rsidP="003D5120">
      <w:pPr>
        <w:pStyle w:val="font8"/>
        <w:numPr>
          <w:ilvl w:val="0"/>
          <w:numId w:val="5"/>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万一契約番号の紛失、漏洩が発生した場合、速やかに当社までご連絡する事。</w:t>
      </w:r>
    </w:p>
    <w:p w14:paraId="7BFBB8C5"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第6条　サービス条項</w:t>
      </w:r>
    </w:p>
    <w:p w14:paraId="02EC5263"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 xml:space="preserve">　第1項　私書箱サービス</w:t>
      </w:r>
    </w:p>
    <w:p w14:paraId="3F21419C" w14:textId="77777777" w:rsidR="003D5120" w:rsidRPr="00582DBE" w:rsidRDefault="003D5120" w:rsidP="003D5120">
      <w:pPr>
        <w:pStyle w:val="font8"/>
        <w:numPr>
          <w:ilvl w:val="0"/>
          <w:numId w:val="6"/>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rPr>
        <w:t>私書箱に到着した郵便物は、到着の時点で利用者の所有物とする。</w:t>
      </w:r>
    </w:p>
    <w:p w14:paraId="79DEC680" w14:textId="77777777" w:rsidR="003D5120" w:rsidRPr="00582DBE" w:rsidRDefault="003D5120" w:rsidP="003D5120">
      <w:pPr>
        <w:pStyle w:val="font8"/>
        <w:numPr>
          <w:ilvl w:val="0"/>
          <w:numId w:val="6"/>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無料保管期間経過し、かつ、保管料金が未納な場合は予告なく廃棄する。</w:t>
      </w:r>
    </w:p>
    <w:p w14:paraId="7272229E"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 xml:space="preserve">　第2項　</w:t>
      </w:r>
      <w:r w:rsidRPr="00582DBE">
        <w:rPr>
          <w:rFonts w:ascii="Meiryo UI" w:eastAsia="Meiryo UI" w:hAnsi="Meiryo UI" w:cs="Arial"/>
          <w:color w:val="848079"/>
          <w:sz w:val="16"/>
          <w:szCs w:val="16"/>
        </w:rPr>
        <w:t>IP電話レンタルサービス</w:t>
      </w:r>
    </w:p>
    <w:p w14:paraId="1FA70CFF" w14:textId="77777777" w:rsidR="003D5120" w:rsidRPr="00582DBE" w:rsidRDefault="003D5120" w:rsidP="003D5120">
      <w:pPr>
        <w:pStyle w:val="font8"/>
        <w:numPr>
          <w:ilvl w:val="0"/>
          <w:numId w:val="7"/>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rPr>
        <w:t>レンタル期間中に本サービスで提供したSIMなどの紛失・盗難にあった場合、契約者は直ちに当社に連絡する。</w:t>
      </w:r>
    </w:p>
    <w:p w14:paraId="66AA6761" w14:textId="77777777" w:rsidR="003D5120" w:rsidRPr="00582DBE" w:rsidRDefault="003D5120" w:rsidP="00964ABA">
      <w:pPr>
        <w:pStyle w:val="font8"/>
        <w:numPr>
          <w:ilvl w:val="0"/>
          <w:numId w:val="7"/>
        </w:numPr>
        <w:spacing w:before="0" w:beforeAutospacing="0" w:after="0" w:afterAutospacing="0"/>
        <w:ind w:left="120" w:rightChars="-200" w:right="-3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rPr>
        <w:t>また、契約者が当社に連絡し、当社が所定の手続きを完了するまでの間に発生した通話料は、理由のいかんを問わず、契約者の負担とする。</w:t>
      </w:r>
    </w:p>
    <w:p w14:paraId="324CDECA"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 xml:space="preserve">　第3項　貸しロッカーサービス</w:t>
      </w:r>
    </w:p>
    <w:p w14:paraId="4A0BAA19" w14:textId="77777777" w:rsidR="003D5120" w:rsidRPr="00582DBE" w:rsidRDefault="003D5120" w:rsidP="003D5120">
      <w:pPr>
        <w:pStyle w:val="font8"/>
        <w:numPr>
          <w:ilvl w:val="0"/>
          <w:numId w:val="8"/>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 xml:space="preserve">利用者は危険物、生もの、生き物、悪臭の伴うもの、冷蔵品、冷凍品、各種法令に反する物、その他当社が不適切と判断したものの保管は禁止する。 </w:t>
      </w:r>
    </w:p>
    <w:p w14:paraId="3C895C32" w14:textId="77777777" w:rsidR="003D5120" w:rsidRPr="00582DBE" w:rsidRDefault="003D5120" w:rsidP="003D5120">
      <w:pPr>
        <w:pStyle w:val="font8"/>
        <w:numPr>
          <w:ilvl w:val="0"/>
          <w:numId w:val="8"/>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貸しロッカー利用での損害または第三者に損害を与えた場合に関しても当社は一切の責任を負わない。</w:t>
      </w:r>
    </w:p>
    <w:p w14:paraId="26776B90" w14:textId="77777777" w:rsidR="00577FF8" w:rsidRDefault="003D5120" w:rsidP="00577FF8">
      <w:pPr>
        <w:pStyle w:val="font8"/>
        <w:spacing w:before="0" w:beforeAutospacing="0" w:after="0" w:afterAutospacing="0"/>
        <w:textAlignment w:val="baseline"/>
        <w:rPr>
          <w:rFonts w:ascii="Meiryo UI" w:eastAsia="Meiryo UI" w:hAnsi="Meiryo UI" w:cs="Arial"/>
          <w:color w:val="848079"/>
          <w:sz w:val="16"/>
          <w:szCs w:val="16"/>
          <w:bdr w:val="none" w:sz="0" w:space="0" w:color="auto" w:frame="1"/>
        </w:rPr>
      </w:pPr>
      <w:r w:rsidRPr="00582DBE">
        <w:rPr>
          <w:rFonts w:ascii="Meiryo UI" w:eastAsia="Meiryo UI" w:hAnsi="Meiryo UI" w:cs="Arial"/>
          <w:color w:val="848079"/>
          <w:sz w:val="16"/>
          <w:szCs w:val="16"/>
          <w:bdr w:val="none" w:sz="0" w:space="0" w:color="auto" w:frame="1"/>
        </w:rPr>
        <w:t xml:space="preserve">　第4項　受付サービス</w:t>
      </w:r>
    </w:p>
    <w:p w14:paraId="4EA08095" w14:textId="6658549E" w:rsidR="00577FF8" w:rsidRPr="00577FF8" w:rsidRDefault="00577FF8" w:rsidP="00577FF8">
      <w:pPr>
        <w:pStyle w:val="font8"/>
        <w:numPr>
          <w:ilvl w:val="0"/>
          <w:numId w:val="17"/>
        </w:numPr>
        <w:spacing w:before="0" w:beforeAutospacing="0" w:after="0" w:afterAutospacing="0"/>
        <w:textAlignment w:val="baseline"/>
        <w:rPr>
          <w:rFonts w:ascii="Meiryo UI" w:eastAsia="Meiryo UI" w:hAnsi="Meiryo UI"/>
          <w:color w:val="808080" w:themeColor="background1" w:themeShade="80"/>
          <w:sz w:val="16"/>
          <w:szCs w:val="16"/>
        </w:rPr>
      </w:pPr>
      <w:r w:rsidRPr="00577FF8">
        <w:rPr>
          <w:rFonts w:ascii="Meiryo UI" w:eastAsia="Meiryo UI" w:hAnsi="Meiryo UI"/>
          <w:color w:val="808080" w:themeColor="background1" w:themeShade="80"/>
          <w:sz w:val="16"/>
          <w:szCs w:val="16"/>
        </w:rPr>
        <w:t>本サービスにおける契約者ご自身がご利用になられる通信機器、通信ソフト等の一切のサポートは、有償無償を問わず行わないものとする。</w:t>
      </w:r>
    </w:p>
    <w:p w14:paraId="34408A63" w14:textId="563FF054" w:rsidR="003D5120" w:rsidRPr="00577FF8" w:rsidRDefault="00577FF8" w:rsidP="00577FF8">
      <w:pPr>
        <w:pStyle w:val="font8"/>
        <w:spacing w:before="0" w:beforeAutospacing="0" w:after="0" w:afterAutospacing="0"/>
        <w:ind w:left="-238"/>
        <w:textAlignment w:val="baseline"/>
        <w:rPr>
          <w:rFonts w:ascii="Meiryo UI" w:eastAsia="Meiryo UI" w:hAnsi="Meiryo UI" w:cs="Arial" w:hint="eastAsia"/>
          <w:color w:val="808080" w:themeColor="background1" w:themeShade="80"/>
          <w:sz w:val="16"/>
          <w:szCs w:val="16"/>
          <w:bdr w:val="none" w:sz="0" w:space="0" w:color="auto" w:frame="1"/>
        </w:rPr>
      </w:pPr>
      <w:r w:rsidRPr="00577FF8">
        <w:rPr>
          <w:rFonts w:ascii="Meiryo UI" w:eastAsia="Meiryo UI" w:hAnsi="Meiryo UI"/>
          <w:color w:val="808080" w:themeColor="background1" w:themeShade="80"/>
          <w:sz w:val="16"/>
          <w:szCs w:val="16"/>
        </w:rPr>
        <w:lastRenderedPageBreak/>
        <w:t> 2</w:t>
      </w:r>
      <w:r>
        <w:rPr>
          <w:rFonts w:ascii="Meiryo UI" w:eastAsia="Meiryo UI" w:hAnsi="Meiryo UI" w:hint="eastAsia"/>
          <w:color w:val="808080" w:themeColor="background1" w:themeShade="80"/>
          <w:sz w:val="16"/>
          <w:szCs w:val="16"/>
        </w:rPr>
        <w:t xml:space="preserve">.　　</w:t>
      </w:r>
      <w:r w:rsidRPr="00577FF8">
        <w:rPr>
          <w:rFonts w:ascii="Meiryo UI" w:eastAsia="Meiryo UI" w:hAnsi="Meiryo UI"/>
          <w:color w:val="808080" w:themeColor="background1" w:themeShade="80"/>
          <w:sz w:val="16"/>
          <w:szCs w:val="16"/>
        </w:rPr>
        <w:t>弊社は、契約者が電話代行サービスの利用に関して被った損害については行わないものとする。</w:t>
      </w:r>
      <w:r w:rsidRPr="00577FF8">
        <w:rPr>
          <w:rFonts w:ascii="Meiryo UI" w:eastAsia="Meiryo UI" w:hAnsi="Meiryo UI"/>
          <w:color w:val="808080" w:themeColor="background1" w:themeShade="80"/>
          <w:sz w:val="16"/>
          <w:szCs w:val="16"/>
        </w:rPr>
        <w:br/>
        <w:t> 3.</w:t>
      </w:r>
      <w:r>
        <w:rPr>
          <w:rFonts w:ascii="Meiryo UI" w:eastAsia="Meiryo UI" w:hAnsi="Meiryo UI"/>
          <w:color w:val="808080" w:themeColor="background1" w:themeShade="80"/>
          <w:sz w:val="16"/>
          <w:szCs w:val="16"/>
        </w:rPr>
        <w:t xml:space="preserve">  </w:t>
      </w:r>
      <w:r w:rsidRPr="00577FF8">
        <w:rPr>
          <w:rFonts w:ascii="Meiryo UI" w:eastAsia="Meiryo UI" w:hAnsi="Meiryo UI"/>
          <w:color w:val="808080" w:themeColor="background1" w:themeShade="80"/>
          <w:sz w:val="16"/>
          <w:szCs w:val="16"/>
        </w:rPr>
        <w:t>サービス開始時より応対件数が増加し、弊社において業務が遂行困難となった場合サービスの利用制限・停止をする。</w:t>
      </w:r>
    </w:p>
    <w:p w14:paraId="2B09B6AE"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第7条　守秘義務</w:t>
      </w:r>
    </w:p>
    <w:p w14:paraId="2EB20C53" w14:textId="77777777" w:rsidR="003D5120" w:rsidRPr="00582DBE" w:rsidRDefault="003D5120" w:rsidP="003D5120">
      <w:pPr>
        <w:pStyle w:val="font8"/>
        <w:numPr>
          <w:ilvl w:val="0"/>
          <w:numId w:val="9"/>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rPr>
        <w:t>当社は利用者の個人情報を一切開示しない。但し、弁護士、裁判所、警察若しくはこれに類似する機関より要請若しくは犯罪収益移転防止法遵守の観点から疑わしい取引の届出が必要と判断した場合は開示する。</w:t>
      </w:r>
    </w:p>
    <w:p w14:paraId="7F8FA131"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第8条　転貸禁止</w:t>
      </w:r>
    </w:p>
    <w:p w14:paraId="4427DB39" w14:textId="77777777" w:rsidR="003D5120" w:rsidRPr="00582DBE" w:rsidRDefault="003D5120" w:rsidP="003D5120">
      <w:pPr>
        <w:pStyle w:val="font8"/>
        <w:numPr>
          <w:ilvl w:val="0"/>
          <w:numId w:val="10"/>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rPr>
        <w:t>当サービスを第三者に転貸は禁止する。使用権その他本契約から生ずる権利を第三者に譲渡したり担保権等を設定できない。法人利用または契約の場合、お申込者もしくは代表者以外のサービス提供には下記の確認を要する。</w:t>
      </w:r>
    </w:p>
    <w:p w14:paraId="4811EE73" w14:textId="77777777" w:rsidR="003D5120" w:rsidRPr="00582DBE" w:rsidRDefault="003D5120" w:rsidP="003D5120">
      <w:pPr>
        <w:pStyle w:val="font8"/>
        <w:numPr>
          <w:ilvl w:val="0"/>
          <w:numId w:val="10"/>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利用者及び契約されている会社またはその他組織の代表者への直接確認。もしくは委任状の提出。</w:t>
      </w:r>
    </w:p>
    <w:p w14:paraId="72F59C53" w14:textId="77777777" w:rsidR="003D5120" w:rsidRPr="00582DBE" w:rsidRDefault="003D5120" w:rsidP="003D5120">
      <w:pPr>
        <w:pStyle w:val="font8"/>
        <w:numPr>
          <w:ilvl w:val="0"/>
          <w:numId w:val="10"/>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第11条　本人確認事項</w:t>
      </w:r>
    </w:p>
    <w:p w14:paraId="537B013B" w14:textId="77777777" w:rsidR="003D5120" w:rsidRPr="00582DBE" w:rsidRDefault="003D5120" w:rsidP="003D5120">
      <w:pPr>
        <w:pStyle w:val="font8"/>
        <w:numPr>
          <w:ilvl w:val="0"/>
          <w:numId w:val="10"/>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ＭＳ 明朝" w:hint="eastAsia"/>
          <w:color w:val="848079"/>
          <w:sz w:val="16"/>
          <w:szCs w:val="16"/>
          <w:bdr w:val="none" w:sz="0" w:space="0" w:color="auto" w:frame="1"/>
        </w:rPr>
        <w:t>※</w:t>
      </w:r>
      <w:r w:rsidRPr="00582DBE">
        <w:rPr>
          <w:rFonts w:ascii="Meiryo UI" w:eastAsia="Meiryo UI" w:hAnsi="Meiryo UI" w:cs="Arial"/>
          <w:color w:val="848079"/>
          <w:sz w:val="16"/>
          <w:szCs w:val="16"/>
          <w:bdr w:val="none" w:sz="0" w:space="0" w:color="auto" w:frame="1"/>
        </w:rPr>
        <w:t>原則的に運転免許証もしくはパスポート、保険証、年金手帳とする。</w:t>
      </w:r>
    </w:p>
    <w:p w14:paraId="30EB0F9F"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第9条　損害賠償</w:t>
      </w:r>
    </w:p>
    <w:p w14:paraId="44C322C6" w14:textId="77777777" w:rsidR="003D5120" w:rsidRPr="00582DBE" w:rsidRDefault="003D5120" w:rsidP="003D5120">
      <w:pPr>
        <w:pStyle w:val="font8"/>
        <w:numPr>
          <w:ilvl w:val="0"/>
          <w:numId w:val="11"/>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rPr>
        <w:t>利用者の責による理由に基づき当社所有物への毀損、破壊その他当社が損害を受けた場合には修理代相当額等損害の実際額を損害賠償として請求する。</w:t>
      </w:r>
    </w:p>
    <w:p w14:paraId="0D19E1DF" w14:textId="72D0DE54" w:rsidR="003D5120" w:rsidRPr="00582DBE" w:rsidRDefault="003D5120" w:rsidP="003D5120">
      <w:pPr>
        <w:pStyle w:val="font8"/>
        <w:numPr>
          <w:ilvl w:val="0"/>
          <w:numId w:val="11"/>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自然災害その他不可抗力または当社の責めによらないまたは責による何らかの事由により当サービス器材などの故障、破損、その他利用不可能な事由が発生した場合、これにより生じた損害については一切責任</w:t>
      </w:r>
      <w:r w:rsidR="00582DBE">
        <w:rPr>
          <w:rFonts w:ascii="Meiryo UI" w:eastAsia="Meiryo UI" w:hAnsi="Meiryo UI" w:cs="Arial" w:hint="eastAsia"/>
          <w:color w:val="848079"/>
          <w:sz w:val="16"/>
          <w:szCs w:val="16"/>
          <w:bdr w:val="none" w:sz="0" w:space="0" w:color="auto" w:frame="1"/>
        </w:rPr>
        <w:t>を</w:t>
      </w:r>
      <w:r w:rsidRPr="00582DBE">
        <w:rPr>
          <w:rFonts w:ascii="Meiryo UI" w:eastAsia="Meiryo UI" w:hAnsi="Meiryo UI" w:cs="Arial"/>
          <w:color w:val="848079"/>
          <w:sz w:val="16"/>
          <w:szCs w:val="16"/>
          <w:bdr w:val="none" w:sz="0" w:space="0" w:color="auto" w:frame="1"/>
        </w:rPr>
        <w:t>負わない。</w:t>
      </w:r>
    </w:p>
    <w:p w14:paraId="34FAD69E" w14:textId="77777777" w:rsidR="003D5120" w:rsidRPr="00582DBE" w:rsidRDefault="003D5120" w:rsidP="003D5120">
      <w:pPr>
        <w:pStyle w:val="font8"/>
        <w:numPr>
          <w:ilvl w:val="0"/>
          <w:numId w:val="11"/>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前項の事由により当社内の郵便物等について、紛失、滅失、毀損、変質等の損害が生じた場合、当社は一切責任は負わない。</w:t>
      </w:r>
    </w:p>
    <w:p w14:paraId="1608447E" w14:textId="77777777" w:rsidR="003D5120" w:rsidRPr="00582DBE" w:rsidRDefault="003D5120" w:rsidP="003D5120">
      <w:pPr>
        <w:pStyle w:val="font8"/>
        <w:numPr>
          <w:ilvl w:val="0"/>
          <w:numId w:val="11"/>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社はいかなる理由による利用者以外の第三者への損害は一切の責任を負わない。</w:t>
      </w:r>
    </w:p>
    <w:p w14:paraId="56384820"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 xml:space="preserve">第10条　誓約　</w:t>
      </w:r>
    </w:p>
    <w:p w14:paraId="4833CFDD" w14:textId="77777777" w:rsidR="003D5120" w:rsidRPr="00582DBE" w:rsidRDefault="003D5120" w:rsidP="003D5120">
      <w:pPr>
        <w:pStyle w:val="font8"/>
        <w:numPr>
          <w:ilvl w:val="0"/>
          <w:numId w:val="12"/>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利用者は暴力団排除条例で規制されている規制対象者でないことを誓約して当サービスの利用を申し込むものとする。</w:t>
      </w:r>
    </w:p>
    <w:p w14:paraId="06BA1BC5"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第11条　本人確認事項</w:t>
      </w:r>
    </w:p>
    <w:p w14:paraId="2CC7F6CF"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 xml:space="preserve">　第1項　原則</w:t>
      </w:r>
    </w:p>
    <w:p w14:paraId="0E543D6B" w14:textId="77777777" w:rsidR="003D5120" w:rsidRPr="00582DBE" w:rsidRDefault="003D5120" w:rsidP="003D5120">
      <w:pPr>
        <w:pStyle w:val="font8"/>
        <w:numPr>
          <w:ilvl w:val="0"/>
          <w:numId w:val="13"/>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運転免許証もしくはパスポート、保険証、年金手帳とする。</w:t>
      </w:r>
    </w:p>
    <w:p w14:paraId="50C4D9A8" w14:textId="77777777" w:rsidR="003D5120" w:rsidRPr="00582DBE" w:rsidRDefault="003D5120" w:rsidP="003D5120">
      <w:pPr>
        <w:pStyle w:val="font8"/>
        <w:numPr>
          <w:ilvl w:val="0"/>
          <w:numId w:val="13"/>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顔写真の無い身分証の場合</w:t>
      </w:r>
    </w:p>
    <w:p w14:paraId="2ADEED2E" w14:textId="77777777" w:rsidR="003D5120" w:rsidRPr="00582DBE" w:rsidRDefault="003D5120" w:rsidP="003D5120">
      <w:pPr>
        <w:pStyle w:val="font8"/>
        <w:numPr>
          <w:ilvl w:val="0"/>
          <w:numId w:val="13"/>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住所や氏名、生年月日が一致する公共料金の明細書、住民票など。</w:t>
      </w:r>
    </w:p>
    <w:p w14:paraId="453DCDCF" w14:textId="77777777" w:rsidR="003D5120" w:rsidRPr="00582DBE" w:rsidRDefault="003D5120" w:rsidP="003D5120">
      <w:pPr>
        <w:pStyle w:val="font8"/>
        <w:numPr>
          <w:ilvl w:val="0"/>
          <w:numId w:val="13"/>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提出方法はe-mail、または郵送。</w:t>
      </w:r>
    </w:p>
    <w:p w14:paraId="6F0D5EB4" w14:textId="77777777" w:rsidR="003D5120" w:rsidRPr="00582DBE" w:rsidRDefault="003D5120" w:rsidP="003D5120">
      <w:pPr>
        <w:pStyle w:val="font8"/>
        <w:numPr>
          <w:ilvl w:val="0"/>
          <w:numId w:val="13"/>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転送不要郵便で、当社ご利用規約をお客様の登録のご住所に郵送。</w:t>
      </w:r>
    </w:p>
    <w:p w14:paraId="6EF71DCB"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 xml:space="preserve">　第2項　法人の場合</w:t>
      </w:r>
    </w:p>
    <w:p w14:paraId="193EDF12" w14:textId="77777777" w:rsidR="003D5120" w:rsidRPr="00582DBE" w:rsidRDefault="003D5120" w:rsidP="003D5120">
      <w:pPr>
        <w:pStyle w:val="font8"/>
        <w:numPr>
          <w:ilvl w:val="0"/>
          <w:numId w:val="14"/>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本人確認方法は法人の本人確認と代表者、担当者個人の本人確認。</w:t>
      </w:r>
    </w:p>
    <w:p w14:paraId="1C0085CA" w14:textId="77777777" w:rsidR="003D5120" w:rsidRPr="00582DBE" w:rsidRDefault="003D5120" w:rsidP="003D5120">
      <w:pPr>
        <w:pStyle w:val="font8"/>
        <w:numPr>
          <w:ilvl w:val="0"/>
          <w:numId w:val="14"/>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事業内容の確認及び実質的支配者の有無の確認。</w:t>
      </w:r>
    </w:p>
    <w:p w14:paraId="5B195E76" w14:textId="77777777" w:rsidR="003D5120" w:rsidRPr="00582DBE" w:rsidRDefault="003D5120" w:rsidP="003D5120">
      <w:pPr>
        <w:pStyle w:val="font8"/>
        <w:numPr>
          <w:ilvl w:val="0"/>
          <w:numId w:val="14"/>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上記の本人確認方法と合わせて取引を行う目的の確認。</w:t>
      </w:r>
    </w:p>
    <w:p w14:paraId="7749CB07" w14:textId="77777777" w:rsidR="003D5120" w:rsidRPr="00582DBE" w:rsidRDefault="003D5120" w:rsidP="003D5120">
      <w:pPr>
        <w:pStyle w:val="font8"/>
        <w:numPr>
          <w:ilvl w:val="0"/>
          <w:numId w:val="14"/>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実質的な支配者がある場合には本人特定事項の確認</w:t>
      </w:r>
    </w:p>
    <w:p w14:paraId="64FEB68A" w14:textId="77777777" w:rsidR="003D5120" w:rsidRPr="00582DBE" w:rsidRDefault="003D5120" w:rsidP="003D5120">
      <w:pPr>
        <w:pStyle w:val="font8"/>
        <w:spacing w:before="0" w:beforeAutospacing="0" w:after="0" w:afterAutospacing="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 xml:space="preserve">　第3項　個人の場合</w:t>
      </w:r>
    </w:p>
    <w:p w14:paraId="1AADB4A9" w14:textId="77777777" w:rsidR="003D5120" w:rsidRPr="00582DBE" w:rsidRDefault="003D5120" w:rsidP="003D5120">
      <w:pPr>
        <w:pStyle w:val="font8"/>
        <w:numPr>
          <w:ilvl w:val="0"/>
          <w:numId w:val="15"/>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職業の確認。</w:t>
      </w:r>
    </w:p>
    <w:p w14:paraId="14F879C9" w14:textId="77777777" w:rsidR="003D5120" w:rsidRPr="00582DBE" w:rsidRDefault="003D5120" w:rsidP="003D5120">
      <w:pPr>
        <w:pStyle w:val="font8"/>
        <w:numPr>
          <w:ilvl w:val="0"/>
          <w:numId w:val="15"/>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 xml:space="preserve">　実質的な支配者がある場合には本人特定事項の確認。</w:t>
      </w:r>
    </w:p>
    <w:p w14:paraId="03E46936" w14:textId="188F26F0" w:rsidR="003D5120" w:rsidRPr="00582DBE" w:rsidRDefault="003D5120" w:rsidP="003D5120">
      <w:pPr>
        <w:pStyle w:val="font8"/>
        <w:numPr>
          <w:ilvl w:val="0"/>
          <w:numId w:val="15"/>
        </w:numPr>
        <w:spacing w:before="0" w:beforeAutospacing="0" w:after="0" w:afterAutospacing="0"/>
        <w:ind w:left="12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ハイリスク取引の場合は株主名簿、有価証券報告書等及び本人確認書類による確認</w:t>
      </w:r>
      <w:r w:rsidRPr="00582DBE">
        <w:rPr>
          <w:rFonts w:ascii="Meiryo UI" w:eastAsia="Meiryo UI" w:hAnsi="Meiryo UI" w:cs="Arial"/>
          <w:color w:val="848079"/>
          <w:sz w:val="16"/>
          <w:szCs w:val="16"/>
        </w:rPr>
        <w:br/>
      </w:r>
      <w:r w:rsidRPr="00582DBE">
        <w:rPr>
          <w:rFonts w:ascii="Meiryo UI" w:eastAsia="Meiryo UI" w:hAnsi="Meiryo UI" w:cs="Arial"/>
          <w:color w:val="848079"/>
          <w:sz w:val="16"/>
          <w:szCs w:val="16"/>
          <w:bdr w:val="none" w:sz="0" w:space="0" w:color="auto" w:frame="1"/>
        </w:rPr>
        <w:t xml:space="preserve"> 第12条　法令遵守 </w:t>
      </w:r>
    </w:p>
    <w:p w14:paraId="6CA4E24E" w14:textId="46D57FC8" w:rsidR="003D5120" w:rsidRPr="00582DBE" w:rsidRDefault="003D5120" w:rsidP="003D5120">
      <w:pPr>
        <w:pStyle w:val="font8"/>
        <w:spacing w:before="0" w:beforeAutospacing="0" w:after="0" w:afterAutospacing="0"/>
        <w:ind w:left="600"/>
        <w:textAlignment w:val="baseline"/>
        <w:rPr>
          <w:rFonts w:ascii="Meiryo UI" w:eastAsia="Meiryo UI" w:hAnsi="Meiryo UI" w:cs="Arial"/>
          <w:color w:val="848079"/>
          <w:sz w:val="16"/>
          <w:szCs w:val="16"/>
        </w:rPr>
      </w:pPr>
      <w:r w:rsidRPr="00582DBE">
        <w:rPr>
          <w:rFonts w:ascii="Meiryo UI" w:eastAsia="Meiryo UI" w:hAnsi="Meiryo UI" w:cs="Arial"/>
          <w:color w:val="848079"/>
          <w:sz w:val="16"/>
          <w:szCs w:val="16"/>
          <w:bdr w:val="none" w:sz="0" w:space="0" w:color="auto" w:frame="1"/>
        </w:rPr>
        <w:t>利用者は、本規約他、各種法律・法令・条令・ガイドラインに則り使用するものとし、本規約記載事項以外についてもその他の法律・条例・ガイドラインなどを厳守することに同意するものとします。</w:t>
      </w:r>
      <w:r w:rsidRPr="00582DBE">
        <w:rPr>
          <w:rFonts w:ascii="Meiryo UI" w:eastAsia="Meiryo UI" w:hAnsi="Meiryo UI" w:cs="Arial"/>
          <w:color w:val="848079"/>
          <w:sz w:val="16"/>
          <w:szCs w:val="16"/>
        </w:rPr>
        <w:t> </w:t>
      </w:r>
    </w:p>
    <w:p w14:paraId="0C8AB231" w14:textId="3CF11780" w:rsidR="003D5120" w:rsidRDefault="003D5120" w:rsidP="003D5120">
      <w:pPr>
        <w:pStyle w:val="font8"/>
        <w:spacing w:before="0" w:beforeAutospacing="0" w:after="0" w:afterAutospacing="0"/>
        <w:textAlignment w:val="baseline"/>
        <w:rPr>
          <w:rFonts w:ascii="Meiryo UI" w:eastAsia="Meiryo UI" w:hAnsi="Meiryo UI" w:cs="Arial"/>
          <w:color w:val="848079"/>
          <w:sz w:val="16"/>
          <w:szCs w:val="16"/>
          <w:bdr w:val="none" w:sz="0" w:space="0" w:color="auto" w:frame="1"/>
        </w:rPr>
      </w:pPr>
      <w:r w:rsidRPr="00582DBE">
        <w:rPr>
          <w:rFonts w:ascii="Meiryo UI" w:eastAsia="Meiryo UI" w:hAnsi="Meiryo UI" w:cs="Arial"/>
          <w:color w:val="848079"/>
          <w:sz w:val="16"/>
          <w:szCs w:val="16"/>
          <w:bdr w:val="none" w:sz="0" w:space="0" w:color="auto" w:frame="1"/>
        </w:rPr>
        <w:t>第13条　準拠法、裁判管轄</w:t>
      </w:r>
      <w:r w:rsidRPr="00582DBE">
        <w:rPr>
          <w:rFonts w:ascii="Meiryo UI" w:eastAsia="Meiryo UI" w:hAnsi="Meiryo UI" w:cs="Arial"/>
          <w:color w:val="848079"/>
          <w:sz w:val="16"/>
          <w:szCs w:val="16"/>
          <w:bdr w:val="none" w:sz="0" w:space="0" w:color="auto" w:frame="1"/>
        </w:rPr>
        <w:br/>
        <w:t xml:space="preserve">　　　本規約の執行可能性、解釈及び有効性は、日本国法に従って判断されるものとします。</w:t>
      </w:r>
      <w:r w:rsidRPr="00582DBE">
        <w:rPr>
          <w:rFonts w:ascii="Meiryo UI" w:eastAsia="Meiryo UI" w:hAnsi="Meiryo UI" w:cs="Arial"/>
          <w:color w:val="848079"/>
          <w:sz w:val="16"/>
          <w:szCs w:val="16"/>
          <w:bdr w:val="none" w:sz="0" w:space="0" w:color="auto" w:frame="1"/>
        </w:rPr>
        <w:br/>
        <w:t xml:space="preserve">　　　当社と利用者は本規約に関するいかなる紛争も東京地方裁判所を専属的管轄裁判所にすることに同意します。</w:t>
      </w:r>
    </w:p>
    <w:p w14:paraId="268E6858" w14:textId="1A622F96" w:rsidR="00577FF8" w:rsidRDefault="00577FF8" w:rsidP="003D5120">
      <w:pPr>
        <w:pStyle w:val="font8"/>
        <w:spacing w:before="0" w:beforeAutospacing="0" w:after="0" w:afterAutospacing="0"/>
        <w:textAlignment w:val="baseline"/>
        <w:rPr>
          <w:rFonts w:ascii="Meiryo UI" w:eastAsia="Meiryo UI" w:hAnsi="Meiryo UI" w:cs="Arial"/>
          <w:color w:val="848079"/>
          <w:sz w:val="16"/>
          <w:szCs w:val="16"/>
        </w:rPr>
      </w:pPr>
    </w:p>
    <w:p w14:paraId="43C8465D" w14:textId="0323570F" w:rsidR="00577FF8" w:rsidRDefault="00577FF8" w:rsidP="003D5120">
      <w:pPr>
        <w:pStyle w:val="font8"/>
        <w:spacing w:before="0" w:beforeAutospacing="0" w:after="0" w:afterAutospacing="0"/>
        <w:textAlignment w:val="baseline"/>
        <w:rPr>
          <w:rFonts w:ascii="Meiryo UI" w:eastAsia="Meiryo UI" w:hAnsi="Meiryo UI" w:cs="Arial"/>
          <w:color w:val="848079"/>
          <w:sz w:val="16"/>
          <w:szCs w:val="16"/>
        </w:rPr>
      </w:pPr>
      <w:r>
        <w:rPr>
          <w:rFonts w:ascii="Meiryo UI" w:eastAsia="Meiryo UI" w:hAnsi="Meiryo UI" w:cs="Arial" w:hint="eastAsia"/>
          <w:color w:val="848079"/>
          <w:sz w:val="16"/>
          <w:szCs w:val="16"/>
        </w:rPr>
        <w:t>令和　　　　　　年　　　　　　　月　　　　　　　　日</w:t>
      </w:r>
      <w:bookmarkStart w:id="0" w:name="_GoBack"/>
      <w:bookmarkEnd w:id="0"/>
    </w:p>
    <w:p w14:paraId="7DCF8CF3" w14:textId="77777777" w:rsidR="00577FF8" w:rsidRPr="00582DBE" w:rsidRDefault="00577FF8" w:rsidP="003D5120">
      <w:pPr>
        <w:pStyle w:val="font8"/>
        <w:spacing w:before="0" w:beforeAutospacing="0" w:after="0" w:afterAutospacing="0"/>
        <w:textAlignment w:val="baseline"/>
        <w:rPr>
          <w:rFonts w:ascii="Meiryo UI" w:eastAsia="Meiryo UI" w:hAnsi="Meiryo UI" w:cs="Arial" w:hint="eastAsia"/>
          <w:color w:val="848079"/>
          <w:sz w:val="16"/>
          <w:szCs w:val="16"/>
        </w:rPr>
      </w:pPr>
    </w:p>
    <w:tbl>
      <w:tblPr>
        <w:tblStyle w:val="a8"/>
        <w:tblW w:w="0" w:type="auto"/>
        <w:tblLook w:val="04A0" w:firstRow="1" w:lastRow="0" w:firstColumn="1" w:lastColumn="0" w:noHBand="0" w:noVBand="1"/>
      </w:tblPr>
      <w:tblGrid>
        <w:gridCol w:w="1696"/>
        <w:gridCol w:w="7932"/>
      </w:tblGrid>
      <w:tr w:rsidR="00577FF8" w14:paraId="1F24F219" w14:textId="77777777" w:rsidTr="00577FF8">
        <w:tc>
          <w:tcPr>
            <w:tcW w:w="1696" w:type="dxa"/>
          </w:tcPr>
          <w:p w14:paraId="47703D94" w14:textId="493F2856" w:rsidR="00577FF8" w:rsidRPr="00577FF8" w:rsidRDefault="00577FF8" w:rsidP="003D5120">
            <w:pPr>
              <w:jc w:val="center"/>
              <w:rPr>
                <w:rFonts w:ascii="Meiryo UI" w:eastAsia="Meiryo UI" w:hAnsi="Meiryo UI" w:hint="eastAsia"/>
                <w:sz w:val="20"/>
                <w:szCs w:val="20"/>
              </w:rPr>
            </w:pPr>
            <w:r w:rsidRPr="00577FF8">
              <w:rPr>
                <w:rFonts w:ascii="Meiryo UI" w:eastAsia="Meiryo UI" w:hAnsi="Meiryo UI" w:hint="eastAsia"/>
                <w:sz w:val="20"/>
                <w:szCs w:val="20"/>
              </w:rPr>
              <w:t>お名前</w:t>
            </w:r>
          </w:p>
        </w:tc>
        <w:tc>
          <w:tcPr>
            <w:tcW w:w="7932" w:type="dxa"/>
          </w:tcPr>
          <w:p w14:paraId="37F723CB" w14:textId="77777777" w:rsidR="00577FF8" w:rsidRDefault="00577FF8" w:rsidP="003D5120">
            <w:pPr>
              <w:jc w:val="center"/>
              <w:rPr>
                <w:rFonts w:ascii="Meiryo UI" w:eastAsia="Meiryo UI" w:hAnsi="Meiryo UI" w:hint="eastAsia"/>
                <w:sz w:val="18"/>
                <w:szCs w:val="18"/>
              </w:rPr>
            </w:pPr>
          </w:p>
        </w:tc>
      </w:tr>
      <w:tr w:rsidR="00577FF8" w14:paraId="41217E25" w14:textId="77777777" w:rsidTr="00577FF8">
        <w:tc>
          <w:tcPr>
            <w:tcW w:w="1696" w:type="dxa"/>
          </w:tcPr>
          <w:p w14:paraId="67686A44" w14:textId="159492EB" w:rsidR="00577FF8" w:rsidRPr="00577FF8" w:rsidRDefault="00577FF8" w:rsidP="003D5120">
            <w:pPr>
              <w:jc w:val="center"/>
              <w:rPr>
                <w:rFonts w:ascii="Meiryo UI" w:eastAsia="Meiryo UI" w:hAnsi="Meiryo UI" w:hint="eastAsia"/>
                <w:sz w:val="20"/>
                <w:szCs w:val="20"/>
              </w:rPr>
            </w:pPr>
            <w:r w:rsidRPr="00577FF8">
              <w:rPr>
                <w:rFonts w:ascii="Meiryo UI" w:eastAsia="Meiryo UI" w:hAnsi="Meiryo UI" w:hint="eastAsia"/>
                <w:sz w:val="20"/>
                <w:szCs w:val="20"/>
              </w:rPr>
              <w:t>ご住所</w:t>
            </w:r>
          </w:p>
        </w:tc>
        <w:tc>
          <w:tcPr>
            <w:tcW w:w="7932" w:type="dxa"/>
          </w:tcPr>
          <w:p w14:paraId="2BC1B3F5" w14:textId="77777777" w:rsidR="00577FF8" w:rsidRDefault="00577FF8" w:rsidP="003D5120">
            <w:pPr>
              <w:jc w:val="center"/>
              <w:rPr>
                <w:rFonts w:ascii="Meiryo UI" w:eastAsia="Meiryo UI" w:hAnsi="Meiryo UI" w:hint="eastAsia"/>
                <w:sz w:val="18"/>
                <w:szCs w:val="18"/>
              </w:rPr>
            </w:pPr>
          </w:p>
        </w:tc>
      </w:tr>
    </w:tbl>
    <w:p w14:paraId="4938EA04" w14:textId="27EDEF03" w:rsidR="003D5120" w:rsidRPr="00577FF8" w:rsidRDefault="00577FF8" w:rsidP="00B44679">
      <w:pPr>
        <w:jc w:val="right"/>
        <w:rPr>
          <w:rFonts w:ascii="Meiryo UI" w:eastAsia="Meiryo UI" w:hAnsi="Meiryo UI" w:hint="eastAsia"/>
          <w:sz w:val="21"/>
          <w:szCs w:val="21"/>
        </w:rPr>
      </w:pPr>
      <w:r w:rsidRPr="00577FF8">
        <w:rPr>
          <w:rFonts w:ascii="Meiryo UI" w:eastAsia="Meiryo UI" w:hAnsi="Meiryo UI" w:hint="eastAsia"/>
          <w:sz w:val="21"/>
          <w:szCs w:val="21"/>
        </w:rPr>
        <w:t>グローバルプロモーション合同会社宛</w:t>
      </w:r>
    </w:p>
    <w:sectPr w:rsidR="003D5120" w:rsidRPr="00577FF8" w:rsidSect="00964ABA">
      <w:pgSz w:w="11906" w:h="16838" w:code="9"/>
      <w:pgMar w:top="1134" w:right="1134" w:bottom="1134" w:left="1134" w:header="851" w:footer="992" w:gutter="0"/>
      <w:cols w:space="425"/>
      <w:docGrid w:type="line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BDF1C" w14:textId="77777777" w:rsidR="00A6098B" w:rsidRDefault="00A6098B" w:rsidP="003D5120">
      <w:pPr>
        <w:spacing w:before="0" w:after="0" w:line="240" w:lineRule="auto"/>
      </w:pPr>
      <w:r>
        <w:separator/>
      </w:r>
    </w:p>
  </w:endnote>
  <w:endnote w:type="continuationSeparator" w:id="0">
    <w:p w14:paraId="1C432CF5" w14:textId="77777777" w:rsidR="00A6098B" w:rsidRDefault="00A6098B" w:rsidP="003D51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7F327" w14:textId="77777777" w:rsidR="00A6098B" w:rsidRDefault="00A6098B" w:rsidP="003D5120">
      <w:pPr>
        <w:spacing w:before="0" w:after="0" w:line="240" w:lineRule="auto"/>
      </w:pPr>
      <w:r>
        <w:separator/>
      </w:r>
    </w:p>
  </w:footnote>
  <w:footnote w:type="continuationSeparator" w:id="0">
    <w:p w14:paraId="7647DAF4" w14:textId="77777777" w:rsidR="00A6098B" w:rsidRDefault="00A6098B" w:rsidP="003D512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5646"/>
    <w:multiLevelType w:val="multilevel"/>
    <w:tmpl w:val="EBCC9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4C4EA2"/>
    <w:multiLevelType w:val="multilevel"/>
    <w:tmpl w:val="AAD64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917946"/>
    <w:multiLevelType w:val="multilevel"/>
    <w:tmpl w:val="AD7E4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953460"/>
    <w:multiLevelType w:val="multilevel"/>
    <w:tmpl w:val="03B20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C87D03"/>
    <w:multiLevelType w:val="multilevel"/>
    <w:tmpl w:val="3B42D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237C59"/>
    <w:multiLevelType w:val="multilevel"/>
    <w:tmpl w:val="696E0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DFE02CF"/>
    <w:multiLevelType w:val="multilevel"/>
    <w:tmpl w:val="BB486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291D99"/>
    <w:multiLevelType w:val="hybridMultilevel"/>
    <w:tmpl w:val="5B32EAE8"/>
    <w:lvl w:ilvl="0" w:tplc="0409000F">
      <w:start w:val="1"/>
      <w:numFmt w:val="decimal"/>
      <w:lvlText w:val="%1."/>
      <w:lvlJc w:val="left"/>
      <w:pPr>
        <w:ind w:left="756" w:hanging="420"/>
      </w:p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8" w15:restartNumberingAfterBreak="0">
    <w:nsid w:val="5AA11B7F"/>
    <w:multiLevelType w:val="multilevel"/>
    <w:tmpl w:val="3E582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0517D5"/>
    <w:multiLevelType w:val="multilevel"/>
    <w:tmpl w:val="D6AE7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5B22685"/>
    <w:multiLevelType w:val="hybridMultilevel"/>
    <w:tmpl w:val="31FE6326"/>
    <w:lvl w:ilvl="0" w:tplc="6EEA6B84">
      <w:start w:val="1"/>
      <w:numFmt w:val="decimal"/>
      <w:lvlText w:val="%1．"/>
      <w:lvlJc w:val="left"/>
      <w:pPr>
        <w:ind w:left="122" w:hanging="360"/>
      </w:pPr>
      <w:rPr>
        <w:rFonts w:hint="default"/>
      </w:rPr>
    </w:lvl>
    <w:lvl w:ilvl="1" w:tplc="04090017" w:tentative="1">
      <w:start w:val="1"/>
      <w:numFmt w:val="aiueoFullWidth"/>
      <w:lvlText w:val="(%2)"/>
      <w:lvlJc w:val="left"/>
      <w:pPr>
        <w:ind w:left="602" w:hanging="420"/>
      </w:pPr>
    </w:lvl>
    <w:lvl w:ilvl="2" w:tplc="04090011" w:tentative="1">
      <w:start w:val="1"/>
      <w:numFmt w:val="decimalEnclosedCircle"/>
      <w:lvlText w:val="%3"/>
      <w:lvlJc w:val="left"/>
      <w:pPr>
        <w:ind w:left="1022" w:hanging="420"/>
      </w:pPr>
    </w:lvl>
    <w:lvl w:ilvl="3" w:tplc="0409000F" w:tentative="1">
      <w:start w:val="1"/>
      <w:numFmt w:val="decimal"/>
      <w:lvlText w:val="%4."/>
      <w:lvlJc w:val="left"/>
      <w:pPr>
        <w:ind w:left="1442" w:hanging="420"/>
      </w:pPr>
    </w:lvl>
    <w:lvl w:ilvl="4" w:tplc="04090017" w:tentative="1">
      <w:start w:val="1"/>
      <w:numFmt w:val="aiueoFullWidth"/>
      <w:lvlText w:val="(%5)"/>
      <w:lvlJc w:val="left"/>
      <w:pPr>
        <w:ind w:left="1862" w:hanging="420"/>
      </w:pPr>
    </w:lvl>
    <w:lvl w:ilvl="5" w:tplc="04090011" w:tentative="1">
      <w:start w:val="1"/>
      <w:numFmt w:val="decimalEnclosedCircle"/>
      <w:lvlText w:val="%6"/>
      <w:lvlJc w:val="left"/>
      <w:pPr>
        <w:ind w:left="2282" w:hanging="420"/>
      </w:pPr>
    </w:lvl>
    <w:lvl w:ilvl="6" w:tplc="0409000F" w:tentative="1">
      <w:start w:val="1"/>
      <w:numFmt w:val="decimal"/>
      <w:lvlText w:val="%7."/>
      <w:lvlJc w:val="left"/>
      <w:pPr>
        <w:ind w:left="2702" w:hanging="420"/>
      </w:pPr>
    </w:lvl>
    <w:lvl w:ilvl="7" w:tplc="04090017" w:tentative="1">
      <w:start w:val="1"/>
      <w:numFmt w:val="aiueoFullWidth"/>
      <w:lvlText w:val="(%8)"/>
      <w:lvlJc w:val="left"/>
      <w:pPr>
        <w:ind w:left="3122" w:hanging="420"/>
      </w:pPr>
    </w:lvl>
    <w:lvl w:ilvl="8" w:tplc="04090011" w:tentative="1">
      <w:start w:val="1"/>
      <w:numFmt w:val="decimalEnclosedCircle"/>
      <w:lvlText w:val="%9"/>
      <w:lvlJc w:val="left"/>
      <w:pPr>
        <w:ind w:left="3542" w:hanging="420"/>
      </w:pPr>
    </w:lvl>
  </w:abstractNum>
  <w:abstractNum w:abstractNumId="11" w15:restartNumberingAfterBreak="0">
    <w:nsid w:val="67A0300E"/>
    <w:multiLevelType w:val="multilevel"/>
    <w:tmpl w:val="9C48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0B1B84"/>
    <w:multiLevelType w:val="multilevel"/>
    <w:tmpl w:val="78C0C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3793594"/>
    <w:multiLevelType w:val="multilevel"/>
    <w:tmpl w:val="57AE0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BE133B"/>
    <w:multiLevelType w:val="multilevel"/>
    <w:tmpl w:val="C138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6CB1F94"/>
    <w:multiLevelType w:val="multilevel"/>
    <w:tmpl w:val="355A3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F801D8E"/>
    <w:multiLevelType w:val="multilevel"/>
    <w:tmpl w:val="FB664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11"/>
  </w:num>
  <w:num w:numId="5">
    <w:abstractNumId w:val="13"/>
  </w:num>
  <w:num w:numId="6">
    <w:abstractNumId w:val="14"/>
  </w:num>
  <w:num w:numId="7">
    <w:abstractNumId w:val="5"/>
  </w:num>
  <w:num w:numId="8">
    <w:abstractNumId w:val="16"/>
  </w:num>
  <w:num w:numId="9">
    <w:abstractNumId w:val="8"/>
  </w:num>
  <w:num w:numId="10">
    <w:abstractNumId w:val="12"/>
  </w:num>
  <w:num w:numId="11">
    <w:abstractNumId w:val="9"/>
  </w:num>
  <w:num w:numId="12">
    <w:abstractNumId w:val="15"/>
  </w:num>
  <w:num w:numId="13">
    <w:abstractNumId w:val="2"/>
  </w:num>
  <w:num w:numId="14">
    <w:abstractNumId w:val="3"/>
  </w:num>
  <w:num w:numId="15">
    <w:abstractNumId w:val="1"/>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grammar="dirty"/>
  <w:defaultTabStop w:val="840"/>
  <w:drawingGridHorizontalSpacing w:val="105"/>
  <w:drawingGridVerticalSpacing w:val="27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4ED"/>
    <w:rsid w:val="003D5120"/>
    <w:rsid w:val="005234ED"/>
    <w:rsid w:val="00577FF8"/>
    <w:rsid w:val="00582DBE"/>
    <w:rsid w:val="00832691"/>
    <w:rsid w:val="00964ABA"/>
    <w:rsid w:val="00976D78"/>
    <w:rsid w:val="009D6A29"/>
    <w:rsid w:val="00A6098B"/>
    <w:rsid w:val="00B22BAD"/>
    <w:rsid w:val="00B42EDC"/>
    <w:rsid w:val="00B44679"/>
    <w:rsid w:val="00E244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1D2A9"/>
  <w15:chartTrackingRefBased/>
  <w15:docId w15:val="{260B5C7C-CCD9-4801-BF06-EEACCD35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16"/>
        <w:szCs w:val="16"/>
        <w:lang w:val="en-US" w:eastAsia="ja-JP" w:bidi="ar-SA"/>
      </w:rPr>
    </w:rPrDefault>
    <w:pPrDefault>
      <w:pPr>
        <w:spacing w:before="-1" w:after="-1"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3D5120"/>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3D5120"/>
    <w:pPr>
      <w:tabs>
        <w:tab w:val="center" w:pos="4252"/>
        <w:tab w:val="right" w:pos="8504"/>
      </w:tabs>
      <w:snapToGrid w:val="0"/>
    </w:pPr>
  </w:style>
  <w:style w:type="character" w:customStyle="1" w:styleId="a4">
    <w:name w:val="ヘッダー (文字)"/>
    <w:basedOn w:val="a0"/>
    <w:link w:val="a3"/>
    <w:uiPriority w:val="99"/>
    <w:rsid w:val="003D5120"/>
  </w:style>
  <w:style w:type="paragraph" w:styleId="a5">
    <w:name w:val="footer"/>
    <w:basedOn w:val="a"/>
    <w:link w:val="a6"/>
    <w:uiPriority w:val="99"/>
    <w:unhideWhenUsed/>
    <w:rsid w:val="003D5120"/>
    <w:pPr>
      <w:tabs>
        <w:tab w:val="center" w:pos="4252"/>
        <w:tab w:val="right" w:pos="8504"/>
      </w:tabs>
      <w:snapToGrid w:val="0"/>
    </w:pPr>
  </w:style>
  <w:style w:type="character" w:customStyle="1" w:styleId="a6">
    <w:name w:val="フッター (文字)"/>
    <w:basedOn w:val="a0"/>
    <w:link w:val="a5"/>
    <w:uiPriority w:val="99"/>
    <w:rsid w:val="003D5120"/>
  </w:style>
  <w:style w:type="character" w:styleId="a7">
    <w:name w:val="line number"/>
    <w:basedOn w:val="a0"/>
    <w:uiPriority w:val="99"/>
    <w:semiHidden/>
    <w:unhideWhenUsed/>
    <w:rsid w:val="00577FF8"/>
  </w:style>
  <w:style w:type="table" w:styleId="a8">
    <w:name w:val="Table Grid"/>
    <w:basedOn w:val="a1"/>
    <w:uiPriority w:val="39"/>
    <w:rsid w:val="00577FF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159372">
      <w:bodyDiv w:val="1"/>
      <w:marLeft w:val="0"/>
      <w:marRight w:val="0"/>
      <w:marTop w:val="0"/>
      <w:marBottom w:val="0"/>
      <w:divBdr>
        <w:top w:val="none" w:sz="0" w:space="0" w:color="auto"/>
        <w:left w:val="none" w:sz="0" w:space="0" w:color="auto"/>
        <w:bottom w:val="none" w:sz="0" w:space="0" w:color="auto"/>
        <w:right w:val="none" w:sz="0" w:space="0" w:color="auto"/>
      </w:divBdr>
    </w:div>
    <w:div w:id="19991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E5534-F0DD-400F-9702-C283C07A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418</Words>
  <Characters>2389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大堤 沙也加</dc:creator>
  <cp:keywords/>
  <dc:description/>
  <cp:lastModifiedBy>大堤 沙也加</cp:lastModifiedBy>
  <cp:revision>3</cp:revision>
  <dcterms:created xsi:type="dcterms:W3CDTF">2019-12-23T08:37:00Z</dcterms:created>
  <dcterms:modified xsi:type="dcterms:W3CDTF">2019-12-24T05:16:00Z</dcterms:modified>
</cp:coreProperties>
</file>